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71" w:type="pct"/>
        <w:jc w:val="center"/>
        <w:tblInd w:w="-189" w:type="dxa"/>
        <w:tblCellMar>
          <w:left w:w="0" w:type="dxa"/>
          <w:right w:w="0" w:type="dxa"/>
        </w:tblCellMar>
        <w:tblLook w:val="04A0" w:firstRow="1" w:lastRow="0" w:firstColumn="1" w:lastColumn="0" w:noHBand="0" w:noVBand="1"/>
      </w:tblPr>
      <w:tblGrid>
        <w:gridCol w:w="3969"/>
        <w:gridCol w:w="3780"/>
      </w:tblGrid>
      <w:tr w:rsidR="00795686" w:rsidRPr="00795686" w:rsidTr="00971BE5">
        <w:trPr>
          <w:jc w:val="center"/>
        </w:trPr>
        <w:tc>
          <w:tcPr>
            <w:tcW w:w="5000" w:type="pct"/>
            <w:gridSpan w:val="2"/>
            <w:tcBorders>
              <w:top w:val="nil"/>
              <w:left w:val="nil"/>
              <w:bottom w:val="nil"/>
              <w:right w:val="nil"/>
            </w:tcBorders>
            <w:vAlign w:val="center"/>
            <w:hideMark/>
          </w:tcPr>
          <w:p w:rsidR="00795686" w:rsidRPr="00795686" w:rsidRDefault="00795686" w:rsidP="00971BE5">
            <w:pPr>
              <w:spacing w:before="100" w:beforeAutospacing="1" w:after="100" w:afterAutospacing="1" w:line="240" w:lineRule="auto"/>
              <w:rPr>
                <w:rFonts w:ascii="Verdana" w:eastAsia="Times New Roman" w:hAnsi="Verdana" w:cs="Times New Roman"/>
                <w:color w:val="000000"/>
                <w:sz w:val="24"/>
                <w:szCs w:val="24"/>
                <w:lang w:eastAsia="sv-SE"/>
              </w:rPr>
            </w:pPr>
            <w:r w:rsidRPr="00795686">
              <w:rPr>
                <w:rFonts w:ascii="Verdana" w:eastAsia="Times New Roman" w:hAnsi="Verdana" w:cs="Times New Roman"/>
                <w:b/>
                <w:bCs/>
                <w:color w:val="336699"/>
                <w:sz w:val="24"/>
                <w:szCs w:val="24"/>
                <w:lang w:eastAsia="sv-SE"/>
              </w:rPr>
              <w:t>Lär dig hur du lär dig!</w:t>
            </w:r>
            <w:r w:rsidRPr="00795686">
              <w:rPr>
                <w:rFonts w:ascii="Verdana" w:eastAsia="Times New Roman" w:hAnsi="Verdana" w:cs="Times New Roman"/>
                <w:color w:val="336699"/>
                <w:sz w:val="20"/>
                <w:szCs w:val="20"/>
                <w:lang w:eastAsia="sv-SE"/>
              </w:rPr>
              <w:t xml:space="preserve"> </w:t>
            </w:r>
            <w:r w:rsidR="00971BE5" w:rsidRPr="00971BE5">
              <w:rPr>
                <w:rFonts w:ascii="Verdana" w:eastAsia="Times New Roman" w:hAnsi="Verdana" w:cs="Times New Roman"/>
                <w:color w:val="336699"/>
                <w:sz w:val="12"/>
                <w:szCs w:val="12"/>
                <w:lang w:eastAsia="sv-SE"/>
              </w:rPr>
              <w:t>Av Carin G. Hansson med il</w:t>
            </w:r>
            <w:r w:rsidR="00971BE5">
              <w:rPr>
                <w:rFonts w:ascii="Verdana" w:eastAsia="Times New Roman" w:hAnsi="Verdana" w:cs="Times New Roman"/>
                <w:color w:val="336699"/>
                <w:sz w:val="12"/>
                <w:szCs w:val="12"/>
                <w:lang w:eastAsia="sv-SE"/>
              </w:rPr>
              <w:t xml:space="preserve">lustrationer av Vanja </w:t>
            </w:r>
            <w:proofErr w:type="spellStart"/>
            <w:r w:rsidR="00971BE5">
              <w:rPr>
                <w:rFonts w:ascii="Verdana" w:eastAsia="Times New Roman" w:hAnsi="Verdana" w:cs="Times New Roman"/>
                <w:color w:val="336699"/>
                <w:sz w:val="12"/>
                <w:szCs w:val="12"/>
                <w:lang w:eastAsia="sv-SE"/>
              </w:rPr>
              <w:t>Hermansso</w:t>
            </w:r>
            <w:proofErr w:type="spellEnd"/>
            <w:r w:rsidRPr="00795686">
              <w:rPr>
                <w:rFonts w:ascii="Verdana" w:eastAsia="Times New Roman" w:hAnsi="Verdana" w:cs="Times New Roman"/>
                <w:color w:val="000000"/>
                <w:sz w:val="15"/>
                <w:szCs w:val="15"/>
                <w:lang w:eastAsia="sv-SE"/>
              </w:rPr>
              <w:br/>
              <w:t> </w:t>
            </w:r>
          </w:p>
        </w:tc>
      </w:tr>
      <w:tr w:rsidR="00795686" w:rsidRPr="00795686" w:rsidTr="00971BE5">
        <w:trPr>
          <w:jc w:val="center"/>
        </w:trPr>
        <w:tc>
          <w:tcPr>
            <w:tcW w:w="5000" w:type="pct"/>
            <w:gridSpan w:val="2"/>
            <w:tcBorders>
              <w:top w:val="nil"/>
              <w:left w:val="nil"/>
              <w:bottom w:val="nil"/>
              <w:right w:val="nil"/>
            </w:tcBorders>
            <w:vAlign w:val="center"/>
            <w:hideMark/>
          </w:tcPr>
          <w:tbl>
            <w:tblPr>
              <w:tblW w:w="3300" w:type="pct"/>
              <w:jc w:val="center"/>
              <w:tblCellMar>
                <w:left w:w="0" w:type="dxa"/>
                <w:right w:w="0" w:type="dxa"/>
              </w:tblCellMar>
              <w:tblLook w:val="04A0" w:firstRow="1" w:lastRow="0" w:firstColumn="1" w:lastColumn="0" w:noHBand="0" w:noVBand="1"/>
            </w:tblPr>
            <w:tblGrid>
              <w:gridCol w:w="5114"/>
            </w:tblGrid>
            <w:tr w:rsidR="00795686" w:rsidRPr="00795686">
              <w:trPr>
                <w:jc w:val="center"/>
              </w:trPr>
              <w:tc>
                <w:tcPr>
                  <w:tcW w:w="5000" w:type="pct"/>
                  <w:tcBorders>
                    <w:top w:val="nil"/>
                    <w:left w:val="nil"/>
                    <w:bottom w:val="nil"/>
                    <w:right w:val="nil"/>
                  </w:tcBorders>
                  <w:vAlign w:val="center"/>
                  <w:hideMark/>
                </w:tcPr>
                <w:p w:rsidR="00971BE5" w:rsidRPr="00795686" w:rsidRDefault="00971BE5" w:rsidP="00971BE5">
                  <w:pPr>
                    <w:spacing w:before="100" w:beforeAutospacing="1" w:after="100" w:afterAutospacing="1" w:line="240" w:lineRule="auto"/>
                    <w:jc w:val="center"/>
                    <w:rPr>
                      <w:rFonts w:ascii="Times New Roman" w:eastAsia="Times New Roman" w:hAnsi="Times New Roman" w:cs="Times New Roman"/>
                      <w:color w:val="000000"/>
                      <w:sz w:val="24"/>
                      <w:szCs w:val="24"/>
                      <w:lang w:eastAsia="sv-SE"/>
                    </w:rPr>
                  </w:pPr>
                  <w:r>
                    <w:rPr>
                      <w:rFonts w:ascii="Verdana" w:eastAsia="Times New Roman" w:hAnsi="Verdana" w:cs="Times New Roman"/>
                      <w:b/>
                      <w:bCs/>
                      <w:noProof/>
                      <w:color w:val="336699"/>
                      <w:sz w:val="24"/>
                      <w:szCs w:val="24"/>
                      <w:lang w:eastAsia="sv-SE"/>
                    </w:rPr>
                    <w:pict>
                      <v:shapetype id="_x0000_t202" coordsize="21600,21600" o:spt="202" path="m,l,21600r21600,l21600,xe">
                        <v:stroke joinstyle="miter"/>
                        <v:path gradientshapeok="t" o:connecttype="rect"/>
                      </v:shapetype>
                      <v:shape id="_x0000_s1028" type="#_x0000_t202" style="position:absolute;left:0;text-align:left;margin-left:129.35pt;margin-top:4.65pt;width:252.8pt;height:218.9pt;z-index:251658240;mso-position-horizontal-relative:text;mso-position-vertical-relative:text">
                        <v:textbox style="mso-next-textbox:#_x0000_s1028">
                          <w:txbxContent>
                            <w:p w:rsidR="00971BE5" w:rsidRDefault="00971BE5" w:rsidP="00971BE5">
                              <w:r>
                                <w:t>Vem är du? Vilken inlärningsstil passar dig bäst?</w:t>
                              </w:r>
                            </w:p>
                            <w:p w:rsidR="00971BE5" w:rsidRDefault="00971BE5" w:rsidP="00971BE5">
                              <w:r>
                                <w:t>Med inlärningsstil menar vi det sätt som vi bäst koncentrerar oss på och hur vi tar till oss och bearbetar ny information.</w:t>
                              </w:r>
                            </w:p>
                            <w:p w:rsidR="00971BE5" w:rsidRDefault="00971BE5" w:rsidP="00971BE5">
                              <w:r>
                                <w:t xml:space="preserve">Det finns många olika sätt att lära och de flesta har sitt eget </w:t>
                              </w:r>
                              <w:proofErr w:type="spellStart"/>
                              <w:r>
                                <w:t>favoritsätt</w:t>
                              </w:r>
                              <w:proofErr w:type="spellEnd"/>
                              <w:r>
                                <w:t>. Din inlärningsstil är troligen medfödd och det är viktigt att du är medveten om vilken stil du har.</w:t>
                              </w:r>
                            </w:p>
                            <w:p w:rsidR="00971BE5" w:rsidRDefault="00971BE5" w:rsidP="00971BE5">
                              <w:r>
                                <w:t>Försök pröva några olika tekniker för inlärning. Du kanske upptäcker att ett annat sätt än ditt vanliga, också fungerar bra för dig.</w:t>
                              </w:r>
                            </w:p>
                            <w:p w:rsidR="00971BE5" w:rsidRDefault="00971BE5" w:rsidP="00971BE5">
                              <w:r>
                                <w:t>Här ser du några exempel på inlärningsstilar:</w:t>
                              </w:r>
                            </w:p>
                            <w:p w:rsidR="00971BE5" w:rsidRDefault="00971BE5"/>
                          </w:txbxContent>
                        </v:textbox>
                      </v:shape>
                    </w:pict>
                  </w:r>
                  <w:r w:rsidR="00795686" w:rsidRPr="00795686">
                    <w:rPr>
                      <w:rFonts w:ascii="Verdana" w:eastAsia="Times New Roman" w:hAnsi="Verdana" w:cs="Times New Roman"/>
                      <w:color w:val="000000"/>
                      <w:sz w:val="24"/>
                      <w:szCs w:val="24"/>
                      <w:lang w:eastAsia="sv-SE"/>
                    </w:rPr>
                    <w:br/>
                  </w:r>
                </w:p>
                <w:p w:rsidR="00795686" w:rsidRPr="00795686" w:rsidRDefault="00795686" w:rsidP="00795686">
                  <w:pPr>
                    <w:spacing w:before="100" w:beforeAutospacing="1" w:after="100" w:afterAutospacing="1" w:line="240" w:lineRule="auto"/>
                    <w:rPr>
                      <w:rFonts w:ascii="Times New Roman" w:eastAsia="Times New Roman" w:hAnsi="Times New Roman" w:cs="Times New Roman"/>
                      <w:color w:val="000000"/>
                      <w:sz w:val="24"/>
                      <w:szCs w:val="24"/>
                      <w:lang w:eastAsia="sv-SE"/>
                    </w:rPr>
                  </w:pPr>
                </w:p>
              </w:tc>
            </w:tr>
          </w:tbl>
          <w:p w:rsidR="00795686" w:rsidRPr="00795686" w:rsidRDefault="00795686" w:rsidP="00795686">
            <w:pPr>
              <w:spacing w:before="100" w:beforeAutospacing="1" w:after="100" w:afterAutospacing="1" w:line="240" w:lineRule="auto"/>
              <w:rPr>
                <w:rFonts w:ascii="Verdana" w:eastAsia="Times New Roman" w:hAnsi="Verdana" w:cs="Times New Roman"/>
                <w:color w:val="000000"/>
                <w:sz w:val="24"/>
                <w:szCs w:val="24"/>
                <w:lang w:eastAsia="sv-SE"/>
              </w:rPr>
            </w:pPr>
            <w:r w:rsidRPr="00795686">
              <w:rPr>
                <w:rFonts w:ascii="Verdana" w:eastAsia="Times New Roman" w:hAnsi="Verdana" w:cs="Times New Roman"/>
                <w:color w:val="000000"/>
                <w:sz w:val="24"/>
                <w:szCs w:val="24"/>
                <w:lang w:eastAsia="sv-SE"/>
              </w:rPr>
              <w:t> </w:t>
            </w:r>
          </w:p>
        </w:tc>
      </w:tr>
      <w:tr w:rsidR="00795686" w:rsidRPr="00795686" w:rsidTr="00971BE5">
        <w:trPr>
          <w:jc w:val="center"/>
        </w:trPr>
        <w:tc>
          <w:tcPr>
            <w:tcW w:w="2561" w:type="pct"/>
            <w:tcBorders>
              <w:top w:val="nil"/>
              <w:left w:val="nil"/>
              <w:bottom w:val="nil"/>
              <w:right w:val="nil"/>
            </w:tcBorders>
            <w:hideMark/>
          </w:tcPr>
          <w:p w:rsidR="00971BE5" w:rsidRDefault="00971BE5" w:rsidP="00795686">
            <w:pPr>
              <w:spacing w:after="0" w:line="240" w:lineRule="auto"/>
              <w:rPr>
                <w:rFonts w:ascii="Verdana" w:eastAsia="Times New Roman" w:hAnsi="Verdana" w:cs="Times New Roman"/>
                <w:b/>
                <w:bCs/>
                <w:color w:val="000000"/>
                <w:sz w:val="20"/>
                <w:szCs w:val="20"/>
                <w:lang w:eastAsia="sv-SE"/>
              </w:rPr>
            </w:pPr>
            <w:r>
              <w:rPr>
                <w:rFonts w:ascii="Verdana" w:eastAsia="Times New Roman" w:hAnsi="Verdana" w:cs="Times New Roman"/>
                <w:noProof/>
                <w:color w:val="000000"/>
                <w:sz w:val="24"/>
                <w:szCs w:val="24"/>
                <w:lang w:eastAsia="sv-SE"/>
              </w:rPr>
              <w:drawing>
                <wp:inline distT="0" distB="0" distL="0" distR="0" wp14:anchorId="59882205" wp14:editId="568E0CE8">
                  <wp:extent cx="1314450" cy="1682496"/>
                  <wp:effectExtent l="0" t="0" r="0" b="0"/>
                  <wp:docPr id="6" name="Bild 2" descr="http://www.gugglan.se/v_mala_2_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ugglan.se/v_mala_2_250.jpg"/>
                          <pic:cNvPicPr>
                            <a:picLocks noChangeAspect="1" noChangeArrowheads="1"/>
                          </pic:cNvPicPr>
                        </pic:nvPicPr>
                        <pic:blipFill>
                          <a:blip r:embed="rId5" cstate="print"/>
                          <a:srcRect/>
                          <a:stretch>
                            <a:fillRect/>
                          </a:stretch>
                        </pic:blipFill>
                        <pic:spPr bwMode="auto">
                          <a:xfrm>
                            <a:off x="0" y="0"/>
                            <a:ext cx="1314450" cy="1682496"/>
                          </a:xfrm>
                          <a:prstGeom prst="rect">
                            <a:avLst/>
                          </a:prstGeom>
                          <a:noFill/>
                          <a:ln w="9525">
                            <a:noFill/>
                            <a:miter lim="800000"/>
                            <a:headEnd/>
                            <a:tailEnd/>
                          </a:ln>
                        </pic:spPr>
                      </pic:pic>
                    </a:graphicData>
                  </a:graphic>
                </wp:inline>
              </w:drawing>
            </w:r>
          </w:p>
          <w:p w:rsidR="00795686" w:rsidRPr="00971BE5" w:rsidRDefault="00795686" w:rsidP="00795686">
            <w:pPr>
              <w:spacing w:after="0" w:line="240" w:lineRule="auto"/>
              <w:rPr>
                <w:rFonts w:ascii="Verdana" w:eastAsia="Times New Roman" w:hAnsi="Verdana" w:cs="Times New Roman"/>
                <w:b/>
                <w:bCs/>
                <w:color w:val="000000"/>
                <w:sz w:val="20"/>
                <w:szCs w:val="20"/>
                <w:lang w:eastAsia="sv-SE"/>
              </w:rPr>
            </w:pPr>
            <w:r w:rsidRPr="00795686">
              <w:rPr>
                <w:rFonts w:ascii="Verdana" w:eastAsia="Times New Roman" w:hAnsi="Verdana" w:cs="Times New Roman"/>
                <w:b/>
                <w:bCs/>
                <w:color w:val="000000"/>
                <w:sz w:val="20"/>
                <w:szCs w:val="20"/>
                <w:lang w:eastAsia="sv-SE"/>
              </w:rPr>
              <w:t>Visuella människor</w:t>
            </w:r>
            <w:r w:rsidRPr="00795686">
              <w:rPr>
                <w:rFonts w:ascii="Verdana" w:eastAsia="Times New Roman" w:hAnsi="Verdana" w:cs="Times New Roman"/>
                <w:color w:val="000000"/>
                <w:sz w:val="24"/>
                <w:szCs w:val="24"/>
                <w:lang w:eastAsia="sv-SE"/>
              </w:rPr>
              <w:t xml:space="preserve"> </w:t>
            </w:r>
          </w:p>
          <w:p w:rsidR="00795686" w:rsidRPr="00795686" w:rsidRDefault="00795686" w:rsidP="00795686">
            <w:pPr>
              <w:spacing w:before="100" w:beforeAutospacing="1" w:after="100" w:afterAutospacing="1" w:line="240" w:lineRule="auto"/>
              <w:rPr>
                <w:rFonts w:ascii="Verdana" w:eastAsia="Times New Roman" w:hAnsi="Verdana" w:cs="Times New Roman"/>
                <w:color w:val="000000"/>
                <w:sz w:val="24"/>
                <w:szCs w:val="24"/>
                <w:lang w:eastAsia="sv-SE"/>
              </w:rPr>
            </w:pPr>
            <w:r w:rsidRPr="00795686">
              <w:rPr>
                <w:rFonts w:ascii="Verdana" w:eastAsia="Times New Roman" w:hAnsi="Verdana" w:cs="Times New Roman"/>
                <w:color w:val="000000"/>
                <w:sz w:val="20"/>
                <w:szCs w:val="20"/>
                <w:lang w:eastAsia="sv-SE"/>
              </w:rPr>
              <w:t>Visuella människor lär sig genom att se bilder, diagram, modeller och andra bildbaserade fakta. De tänker gärna i bilder.</w:t>
            </w:r>
          </w:p>
          <w:p w:rsidR="00795686" w:rsidRPr="00795686" w:rsidRDefault="00795686" w:rsidP="00795686">
            <w:pPr>
              <w:spacing w:before="100" w:beforeAutospacing="1" w:after="100" w:afterAutospacing="1" w:line="240" w:lineRule="auto"/>
              <w:rPr>
                <w:rFonts w:ascii="Verdana" w:eastAsia="Times New Roman" w:hAnsi="Verdana" w:cs="Times New Roman"/>
                <w:color w:val="000000"/>
                <w:sz w:val="24"/>
                <w:szCs w:val="24"/>
                <w:lang w:eastAsia="sv-SE"/>
              </w:rPr>
            </w:pPr>
            <w:r w:rsidRPr="00795686">
              <w:rPr>
                <w:rFonts w:ascii="Verdana" w:eastAsia="Times New Roman" w:hAnsi="Verdana" w:cs="Times New Roman"/>
                <w:i/>
                <w:iCs/>
                <w:color w:val="000000"/>
                <w:sz w:val="20"/>
                <w:szCs w:val="20"/>
                <w:lang w:eastAsia="sv-SE"/>
              </w:rPr>
              <w:t>Om du hör till denna grupp är det bra om du antecknar på lektionerna och du skall helst rita bilder och figurer till dina anteckningar.</w:t>
            </w:r>
            <w:r w:rsidRPr="00795686">
              <w:rPr>
                <w:rFonts w:ascii="Verdana" w:eastAsia="Times New Roman" w:hAnsi="Verdana" w:cs="Times New Roman"/>
                <w:color w:val="000000"/>
                <w:sz w:val="20"/>
                <w:szCs w:val="20"/>
                <w:lang w:eastAsia="sv-SE"/>
              </w:rPr>
              <w:br/>
            </w:r>
            <w:r w:rsidRPr="00795686">
              <w:rPr>
                <w:rFonts w:ascii="Verdana" w:eastAsia="Times New Roman" w:hAnsi="Verdana" w:cs="Times New Roman"/>
                <w:color w:val="000000"/>
                <w:sz w:val="20"/>
                <w:szCs w:val="20"/>
                <w:lang w:eastAsia="sv-SE"/>
              </w:rPr>
              <w:br/>
              <w:t> </w:t>
            </w:r>
          </w:p>
        </w:tc>
        <w:tc>
          <w:tcPr>
            <w:tcW w:w="0" w:type="auto"/>
            <w:tcBorders>
              <w:top w:val="nil"/>
              <w:left w:val="nil"/>
              <w:bottom w:val="nil"/>
              <w:right w:val="nil"/>
            </w:tcBorders>
            <w:vAlign w:val="center"/>
            <w:hideMark/>
          </w:tcPr>
          <w:p w:rsidR="00795686" w:rsidRPr="00795686" w:rsidRDefault="00795686" w:rsidP="00795686">
            <w:pPr>
              <w:spacing w:after="0" w:line="240" w:lineRule="auto"/>
              <w:rPr>
                <w:rFonts w:ascii="Verdana" w:eastAsia="Times New Roman" w:hAnsi="Verdana" w:cs="Times New Roman"/>
                <w:color w:val="000000"/>
                <w:sz w:val="24"/>
                <w:szCs w:val="24"/>
                <w:lang w:eastAsia="sv-SE"/>
              </w:rPr>
            </w:pPr>
          </w:p>
        </w:tc>
      </w:tr>
      <w:tr w:rsidR="00795686" w:rsidRPr="00795686" w:rsidTr="00971BE5">
        <w:trPr>
          <w:jc w:val="center"/>
        </w:trPr>
        <w:tc>
          <w:tcPr>
            <w:tcW w:w="2561" w:type="pct"/>
            <w:tcBorders>
              <w:top w:val="nil"/>
              <w:left w:val="nil"/>
              <w:bottom w:val="nil"/>
              <w:right w:val="nil"/>
            </w:tcBorders>
            <w:vAlign w:val="center"/>
            <w:hideMark/>
          </w:tcPr>
          <w:p w:rsidR="00795686" w:rsidRPr="00795686" w:rsidRDefault="00795686" w:rsidP="00795686">
            <w:pPr>
              <w:spacing w:after="0" w:line="240" w:lineRule="auto"/>
              <w:rPr>
                <w:rFonts w:ascii="Verdana" w:eastAsia="Times New Roman" w:hAnsi="Verdana" w:cs="Times New Roman"/>
                <w:color w:val="000000"/>
                <w:sz w:val="24"/>
                <w:szCs w:val="24"/>
                <w:lang w:eastAsia="sv-SE"/>
              </w:rPr>
            </w:pPr>
            <w:bookmarkStart w:id="0" w:name="_GoBack"/>
            <w:r>
              <w:rPr>
                <w:rFonts w:ascii="Verdana" w:eastAsia="Times New Roman" w:hAnsi="Verdana" w:cs="Times New Roman"/>
                <w:noProof/>
                <w:color w:val="000000"/>
                <w:sz w:val="24"/>
                <w:szCs w:val="24"/>
                <w:lang w:eastAsia="sv-SE"/>
              </w:rPr>
              <w:drawing>
                <wp:inline distT="0" distB="0" distL="0" distR="0" wp14:anchorId="65E6F490" wp14:editId="68412388">
                  <wp:extent cx="1285875" cy="1831086"/>
                  <wp:effectExtent l="0" t="0" r="0" b="0"/>
                  <wp:docPr id="3" name="Bild 3" descr="http://www.gugglan.se/v_audio_2_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ugglan.se/v_audio_2_250.jpg"/>
                          <pic:cNvPicPr>
                            <a:picLocks noChangeAspect="1" noChangeArrowheads="1"/>
                          </pic:cNvPicPr>
                        </pic:nvPicPr>
                        <pic:blipFill>
                          <a:blip r:embed="rId6" cstate="print"/>
                          <a:srcRect/>
                          <a:stretch>
                            <a:fillRect/>
                          </a:stretch>
                        </pic:blipFill>
                        <pic:spPr bwMode="auto">
                          <a:xfrm>
                            <a:off x="0" y="0"/>
                            <a:ext cx="1285875" cy="1831086"/>
                          </a:xfrm>
                          <a:prstGeom prst="rect">
                            <a:avLst/>
                          </a:prstGeom>
                          <a:noFill/>
                          <a:ln w="9525">
                            <a:noFill/>
                            <a:miter lim="800000"/>
                            <a:headEnd/>
                            <a:tailEnd/>
                          </a:ln>
                        </pic:spPr>
                      </pic:pic>
                    </a:graphicData>
                  </a:graphic>
                </wp:inline>
              </w:drawing>
            </w:r>
            <w:bookmarkEnd w:id="0"/>
          </w:p>
        </w:tc>
        <w:tc>
          <w:tcPr>
            <w:tcW w:w="0" w:type="auto"/>
            <w:tcBorders>
              <w:top w:val="nil"/>
              <w:left w:val="nil"/>
              <w:bottom w:val="nil"/>
              <w:right w:val="nil"/>
            </w:tcBorders>
            <w:hideMark/>
          </w:tcPr>
          <w:p w:rsidR="00795686" w:rsidRPr="00795686" w:rsidRDefault="00795686" w:rsidP="00795686">
            <w:pPr>
              <w:spacing w:after="0" w:line="240" w:lineRule="auto"/>
              <w:rPr>
                <w:rFonts w:ascii="Verdana" w:eastAsia="Times New Roman" w:hAnsi="Verdana" w:cs="Times New Roman"/>
                <w:color w:val="000000"/>
                <w:sz w:val="24"/>
                <w:szCs w:val="24"/>
                <w:lang w:eastAsia="sv-SE"/>
              </w:rPr>
            </w:pPr>
            <w:r w:rsidRPr="00795686">
              <w:rPr>
                <w:rFonts w:ascii="Verdana" w:eastAsia="Times New Roman" w:hAnsi="Verdana" w:cs="Times New Roman"/>
                <w:b/>
                <w:bCs/>
                <w:color w:val="000000"/>
                <w:sz w:val="20"/>
                <w:szCs w:val="20"/>
                <w:lang w:eastAsia="sv-SE"/>
              </w:rPr>
              <w:br/>
            </w:r>
            <w:r w:rsidRPr="00795686">
              <w:rPr>
                <w:rFonts w:ascii="Verdana" w:eastAsia="Times New Roman" w:hAnsi="Verdana" w:cs="Times New Roman"/>
                <w:b/>
                <w:bCs/>
                <w:color w:val="000000"/>
                <w:sz w:val="20"/>
                <w:szCs w:val="20"/>
                <w:lang w:eastAsia="sv-SE"/>
              </w:rPr>
              <w:br/>
              <w:t>Auditiva människor</w:t>
            </w:r>
            <w:r w:rsidRPr="00795686">
              <w:rPr>
                <w:rFonts w:ascii="Verdana" w:eastAsia="Times New Roman" w:hAnsi="Verdana" w:cs="Times New Roman"/>
                <w:color w:val="000000"/>
                <w:sz w:val="24"/>
                <w:szCs w:val="24"/>
                <w:lang w:eastAsia="sv-SE"/>
              </w:rPr>
              <w:t xml:space="preserve"> </w:t>
            </w:r>
          </w:p>
          <w:p w:rsidR="00795686" w:rsidRPr="00795686" w:rsidRDefault="00795686" w:rsidP="00795686">
            <w:pPr>
              <w:spacing w:before="100" w:beforeAutospacing="1" w:after="100" w:afterAutospacing="1" w:line="240" w:lineRule="auto"/>
              <w:rPr>
                <w:rFonts w:ascii="Verdana" w:eastAsia="Times New Roman" w:hAnsi="Verdana" w:cs="Times New Roman"/>
                <w:color w:val="000000"/>
                <w:sz w:val="24"/>
                <w:szCs w:val="24"/>
                <w:lang w:eastAsia="sv-SE"/>
              </w:rPr>
            </w:pPr>
            <w:r w:rsidRPr="00795686">
              <w:rPr>
                <w:rFonts w:ascii="Verdana" w:eastAsia="Times New Roman" w:hAnsi="Verdana" w:cs="Times New Roman"/>
                <w:color w:val="000000"/>
                <w:sz w:val="20"/>
                <w:szCs w:val="20"/>
                <w:lang w:eastAsia="sv-SE"/>
              </w:rPr>
              <w:t>Auditiva människor lär sig genom att lyssna</w:t>
            </w:r>
            <w:r w:rsidRPr="00795686">
              <w:rPr>
                <w:rFonts w:ascii="Verdana" w:eastAsia="Times New Roman" w:hAnsi="Verdana" w:cs="Times New Roman"/>
                <w:color w:val="339966"/>
                <w:sz w:val="20"/>
                <w:szCs w:val="20"/>
                <w:lang w:eastAsia="sv-SE"/>
              </w:rPr>
              <w:t xml:space="preserve">, </w:t>
            </w:r>
            <w:r w:rsidRPr="00795686">
              <w:rPr>
                <w:rFonts w:ascii="Verdana" w:eastAsia="Times New Roman" w:hAnsi="Verdana" w:cs="Times New Roman"/>
                <w:color w:val="000000"/>
                <w:sz w:val="20"/>
                <w:szCs w:val="20"/>
                <w:lang w:eastAsia="sv-SE"/>
              </w:rPr>
              <w:t>prata, och tänka högt. De kommer ihåg vad någon sagt till dem. De lyssnar gärna på musik när de lär sig och de arbetar gärna tillsammans med andra.</w:t>
            </w:r>
          </w:p>
          <w:p w:rsidR="00795686" w:rsidRPr="00795686" w:rsidRDefault="00795686" w:rsidP="00795686">
            <w:pPr>
              <w:spacing w:before="100" w:beforeAutospacing="1" w:after="100" w:afterAutospacing="1" w:line="240" w:lineRule="auto"/>
              <w:rPr>
                <w:rFonts w:ascii="Verdana" w:eastAsia="Times New Roman" w:hAnsi="Verdana" w:cs="Times New Roman"/>
                <w:color w:val="000000"/>
                <w:sz w:val="24"/>
                <w:szCs w:val="24"/>
                <w:lang w:eastAsia="sv-SE"/>
              </w:rPr>
            </w:pPr>
            <w:r w:rsidRPr="00795686">
              <w:rPr>
                <w:rFonts w:ascii="Verdana" w:eastAsia="Times New Roman" w:hAnsi="Verdana" w:cs="Times New Roman"/>
                <w:i/>
                <w:iCs/>
                <w:color w:val="000000"/>
                <w:sz w:val="20"/>
                <w:szCs w:val="20"/>
                <w:lang w:eastAsia="sv-SE"/>
              </w:rPr>
              <w:t>Om du hör till denna grupp är det bra om du läser in det du skall lära dig på band och sedan lyssnar på banden. Fråga ofta på lektionerna för du kommer ihåg vad någon talar om för dig. Diskutera det du skall lära dig med dina kompisar.</w:t>
            </w:r>
            <w:r w:rsidRPr="00795686">
              <w:rPr>
                <w:rFonts w:ascii="Verdana" w:eastAsia="Times New Roman" w:hAnsi="Verdana" w:cs="Times New Roman"/>
                <w:color w:val="000000"/>
                <w:sz w:val="20"/>
                <w:szCs w:val="20"/>
                <w:lang w:eastAsia="sv-SE"/>
              </w:rPr>
              <w:br/>
            </w:r>
            <w:r w:rsidRPr="00795686">
              <w:rPr>
                <w:rFonts w:ascii="Verdana" w:eastAsia="Times New Roman" w:hAnsi="Verdana" w:cs="Times New Roman"/>
                <w:color w:val="000000"/>
                <w:sz w:val="20"/>
                <w:szCs w:val="20"/>
                <w:lang w:eastAsia="sv-SE"/>
              </w:rPr>
              <w:br/>
              <w:t> </w:t>
            </w:r>
          </w:p>
        </w:tc>
      </w:tr>
      <w:tr w:rsidR="00795686" w:rsidRPr="00795686" w:rsidTr="00971BE5">
        <w:trPr>
          <w:jc w:val="center"/>
        </w:trPr>
        <w:tc>
          <w:tcPr>
            <w:tcW w:w="2561" w:type="pct"/>
            <w:tcBorders>
              <w:top w:val="nil"/>
              <w:left w:val="nil"/>
              <w:bottom w:val="nil"/>
              <w:right w:val="nil"/>
            </w:tcBorders>
            <w:hideMark/>
          </w:tcPr>
          <w:p w:rsidR="00795686" w:rsidRPr="00795686" w:rsidRDefault="00795686" w:rsidP="00795686">
            <w:pPr>
              <w:spacing w:after="0" w:line="240" w:lineRule="auto"/>
              <w:rPr>
                <w:rFonts w:ascii="Verdana" w:eastAsia="Times New Roman" w:hAnsi="Verdana" w:cs="Times New Roman"/>
                <w:color w:val="000000"/>
                <w:sz w:val="24"/>
                <w:szCs w:val="24"/>
                <w:lang w:eastAsia="sv-SE"/>
              </w:rPr>
            </w:pPr>
            <w:r w:rsidRPr="00795686">
              <w:rPr>
                <w:rFonts w:ascii="Verdana" w:eastAsia="Times New Roman" w:hAnsi="Verdana" w:cs="Times New Roman"/>
                <w:b/>
                <w:bCs/>
                <w:color w:val="000000"/>
                <w:sz w:val="20"/>
                <w:szCs w:val="20"/>
                <w:lang w:eastAsia="sv-SE"/>
              </w:rPr>
              <w:lastRenderedPageBreak/>
              <w:t>Taktila människor</w:t>
            </w:r>
            <w:r w:rsidRPr="00795686">
              <w:rPr>
                <w:rFonts w:ascii="Verdana" w:eastAsia="Times New Roman" w:hAnsi="Verdana" w:cs="Times New Roman"/>
                <w:color w:val="000000"/>
                <w:sz w:val="24"/>
                <w:szCs w:val="24"/>
                <w:lang w:eastAsia="sv-SE"/>
              </w:rPr>
              <w:t xml:space="preserve"> </w:t>
            </w:r>
          </w:p>
          <w:p w:rsidR="00795686" w:rsidRPr="00795686" w:rsidRDefault="00795686" w:rsidP="00795686">
            <w:pPr>
              <w:spacing w:before="100" w:beforeAutospacing="1" w:after="100" w:afterAutospacing="1" w:line="240" w:lineRule="auto"/>
              <w:rPr>
                <w:rFonts w:ascii="Verdana" w:eastAsia="Times New Roman" w:hAnsi="Verdana" w:cs="Times New Roman"/>
                <w:color w:val="000000"/>
                <w:sz w:val="24"/>
                <w:szCs w:val="24"/>
                <w:lang w:eastAsia="sv-SE"/>
              </w:rPr>
            </w:pPr>
            <w:r w:rsidRPr="00795686">
              <w:rPr>
                <w:rFonts w:ascii="Verdana" w:eastAsia="Times New Roman" w:hAnsi="Verdana" w:cs="Times New Roman"/>
                <w:color w:val="000000"/>
                <w:sz w:val="20"/>
                <w:szCs w:val="20"/>
                <w:lang w:eastAsia="sv-SE"/>
              </w:rPr>
              <w:t>Taktila människor lär sig genom att använda din känsel så mycket som möjligt.</w:t>
            </w:r>
            <w:r w:rsidRPr="00795686">
              <w:rPr>
                <w:rFonts w:ascii="Verdana" w:eastAsia="Times New Roman" w:hAnsi="Verdana" w:cs="Times New Roman"/>
                <w:color w:val="000000"/>
                <w:sz w:val="24"/>
                <w:szCs w:val="24"/>
                <w:lang w:eastAsia="sv-SE"/>
              </w:rPr>
              <w:t xml:space="preserve"> </w:t>
            </w:r>
          </w:p>
          <w:p w:rsidR="00795686" w:rsidRPr="00795686" w:rsidRDefault="00795686" w:rsidP="00795686">
            <w:pPr>
              <w:spacing w:before="100" w:beforeAutospacing="1" w:after="100" w:afterAutospacing="1" w:line="240" w:lineRule="auto"/>
              <w:rPr>
                <w:rFonts w:ascii="Verdana" w:eastAsia="Times New Roman" w:hAnsi="Verdana" w:cs="Times New Roman"/>
                <w:color w:val="000000"/>
                <w:sz w:val="24"/>
                <w:szCs w:val="24"/>
                <w:lang w:eastAsia="sv-SE"/>
              </w:rPr>
            </w:pPr>
            <w:r w:rsidRPr="00795686">
              <w:rPr>
                <w:rFonts w:ascii="Verdana" w:eastAsia="Times New Roman" w:hAnsi="Verdana" w:cs="Times New Roman"/>
                <w:color w:val="000000"/>
                <w:sz w:val="20"/>
                <w:szCs w:val="20"/>
                <w:lang w:eastAsia="sv-SE"/>
              </w:rPr>
              <w:t>De tycker om att arbeta med händerna och att skapa något. De arbetar gärna med datorer och maskiner.</w:t>
            </w:r>
            <w:r w:rsidRPr="00795686">
              <w:rPr>
                <w:rFonts w:ascii="Verdana" w:eastAsia="Times New Roman" w:hAnsi="Verdana" w:cs="Times New Roman"/>
                <w:color w:val="000000"/>
                <w:sz w:val="24"/>
                <w:szCs w:val="24"/>
                <w:lang w:eastAsia="sv-SE"/>
              </w:rPr>
              <w:t xml:space="preserve"> </w:t>
            </w:r>
          </w:p>
          <w:p w:rsidR="00795686" w:rsidRPr="00795686" w:rsidRDefault="00795686" w:rsidP="00795686">
            <w:pPr>
              <w:spacing w:before="100" w:beforeAutospacing="1" w:after="100" w:afterAutospacing="1" w:line="240" w:lineRule="auto"/>
              <w:rPr>
                <w:rFonts w:ascii="Verdana" w:eastAsia="Times New Roman" w:hAnsi="Verdana" w:cs="Times New Roman"/>
                <w:color w:val="000000"/>
                <w:sz w:val="24"/>
                <w:szCs w:val="24"/>
                <w:lang w:eastAsia="sv-SE"/>
              </w:rPr>
            </w:pPr>
            <w:r w:rsidRPr="00795686">
              <w:rPr>
                <w:rFonts w:ascii="Verdana" w:eastAsia="Times New Roman" w:hAnsi="Verdana" w:cs="Times New Roman"/>
                <w:i/>
                <w:iCs/>
                <w:color w:val="000000"/>
                <w:sz w:val="20"/>
                <w:szCs w:val="20"/>
                <w:lang w:eastAsia="sv-SE"/>
              </w:rPr>
              <w:t>Om du hör till denna grupp är det bra om du kan ha fingrarna sysselsatta medan du lyssnar. Anteckna på lektionerna så att dina händer har något att göra. Rör materialet som visas och om du har möjlighet kanske du kan hålla på med något handarbete som stickning eller virkning under genomgångar på lektioner.</w:t>
            </w:r>
            <w:r w:rsidRPr="00795686">
              <w:rPr>
                <w:rFonts w:ascii="Verdana" w:eastAsia="Times New Roman" w:hAnsi="Verdana" w:cs="Times New Roman"/>
                <w:color w:val="000000"/>
                <w:sz w:val="20"/>
                <w:szCs w:val="20"/>
                <w:lang w:eastAsia="sv-SE"/>
              </w:rPr>
              <w:br/>
            </w:r>
            <w:r w:rsidRPr="00795686">
              <w:rPr>
                <w:rFonts w:ascii="Verdana" w:eastAsia="Times New Roman" w:hAnsi="Verdana" w:cs="Times New Roman"/>
                <w:color w:val="000000"/>
                <w:sz w:val="20"/>
                <w:szCs w:val="20"/>
                <w:lang w:eastAsia="sv-SE"/>
              </w:rPr>
              <w:br/>
              <w:t> </w:t>
            </w:r>
          </w:p>
        </w:tc>
        <w:tc>
          <w:tcPr>
            <w:tcW w:w="0" w:type="auto"/>
            <w:tcBorders>
              <w:top w:val="nil"/>
              <w:left w:val="nil"/>
              <w:bottom w:val="nil"/>
              <w:right w:val="nil"/>
            </w:tcBorders>
            <w:vAlign w:val="center"/>
            <w:hideMark/>
          </w:tcPr>
          <w:p w:rsidR="00795686" w:rsidRPr="00795686" w:rsidRDefault="00795686" w:rsidP="00795686">
            <w:pPr>
              <w:spacing w:after="0" w:line="240" w:lineRule="auto"/>
              <w:rPr>
                <w:rFonts w:ascii="Verdana" w:eastAsia="Times New Roman" w:hAnsi="Verdana" w:cs="Times New Roman"/>
                <w:color w:val="000000"/>
                <w:sz w:val="24"/>
                <w:szCs w:val="24"/>
                <w:lang w:eastAsia="sv-SE"/>
              </w:rPr>
            </w:pPr>
            <w:r>
              <w:rPr>
                <w:rFonts w:ascii="Verdana" w:eastAsia="Times New Roman" w:hAnsi="Verdana" w:cs="Times New Roman"/>
                <w:noProof/>
                <w:color w:val="000000"/>
                <w:sz w:val="24"/>
                <w:szCs w:val="24"/>
                <w:lang w:eastAsia="sv-SE"/>
              </w:rPr>
              <w:drawing>
                <wp:inline distT="0" distB="0" distL="0" distR="0" wp14:anchorId="42DEB387" wp14:editId="749A1223">
                  <wp:extent cx="1390649" cy="1466850"/>
                  <wp:effectExtent l="0" t="0" r="0" b="0"/>
                  <wp:docPr id="4" name="Bild 4" descr="http://www.gugglan.se/sticka_rev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ugglan.se/sticka_rev_200.jpg"/>
                          <pic:cNvPicPr>
                            <a:picLocks noChangeAspect="1" noChangeArrowheads="1"/>
                          </pic:cNvPicPr>
                        </pic:nvPicPr>
                        <pic:blipFill>
                          <a:blip r:embed="rId7" cstate="print"/>
                          <a:srcRect/>
                          <a:stretch>
                            <a:fillRect/>
                          </a:stretch>
                        </pic:blipFill>
                        <pic:spPr bwMode="auto">
                          <a:xfrm>
                            <a:off x="0" y="0"/>
                            <a:ext cx="1392799" cy="1469118"/>
                          </a:xfrm>
                          <a:prstGeom prst="rect">
                            <a:avLst/>
                          </a:prstGeom>
                          <a:noFill/>
                          <a:ln w="9525">
                            <a:noFill/>
                            <a:miter lim="800000"/>
                            <a:headEnd/>
                            <a:tailEnd/>
                          </a:ln>
                        </pic:spPr>
                      </pic:pic>
                    </a:graphicData>
                  </a:graphic>
                </wp:inline>
              </w:drawing>
            </w:r>
          </w:p>
        </w:tc>
      </w:tr>
      <w:tr w:rsidR="00795686" w:rsidRPr="00795686" w:rsidTr="00971BE5">
        <w:trPr>
          <w:jc w:val="center"/>
        </w:trPr>
        <w:tc>
          <w:tcPr>
            <w:tcW w:w="2561" w:type="pct"/>
            <w:tcBorders>
              <w:top w:val="nil"/>
              <w:left w:val="nil"/>
              <w:bottom w:val="nil"/>
              <w:right w:val="nil"/>
            </w:tcBorders>
            <w:vAlign w:val="center"/>
            <w:hideMark/>
          </w:tcPr>
          <w:p w:rsidR="00795686" w:rsidRPr="00795686" w:rsidRDefault="00795686" w:rsidP="00795686">
            <w:pPr>
              <w:spacing w:after="0" w:line="240" w:lineRule="auto"/>
              <w:rPr>
                <w:rFonts w:ascii="Verdana" w:eastAsia="Times New Roman" w:hAnsi="Verdana" w:cs="Times New Roman"/>
                <w:color w:val="000000"/>
                <w:sz w:val="24"/>
                <w:szCs w:val="24"/>
                <w:lang w:eastAsia="sv-SE"/>
              </w:rPr>
            </w:pPr>
            <w:r>
              <w:rPr>
                <w:rFonts w:ascii="Verdana" w:eastAsia="Times New Roman" w:hAnsi="Verdana" w:cs="Times New Roman"/>
                <w:noProof/>
                <w:color w:val="000000"/>
                <w:sz w:val="24"/>
                <w:szCs w:val="24"/>
                <w:lang w:eastAsia="sv-SE"/>
              </w:rPr>
              <w:drawing>
                <wp:inline distT="0" distB="0" distL="0" distR="0" wp14:anchorId="5967CD3C" wp14:editId="7E3964F0">
                  <wp:extent cx="2381250" cy="3095625"/>
                  <wp:effectExtent l="19050" t="0" r="0" b="0"/>
                  <wp:docPr id="5" name="Bild 5" descr="http://www.gugglan.se/v_kin_2_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ugglan.se/v_kin_2_250.jpg"/>
                          <pic:cNvPicPr>
                            <a:picLocks noChangeAspect="1" noChangeArrowheads="1"/>
                          </pic:cNvPicPr>
                        </pic:nvPicPr>
                        <pic:blipFill>
                          <a:blip r:embed="rId8" cstate="print"/>
                          <a:srcRect/>
                          <a:stretch>
                            <a:fillRect/>
                          </a:stretch>
                        </pic:blipFill>
                        <pic:spPr bwMode="auto">
                          <a:xfrm>
                            <a:off x="0" y="0"/>
                            <a:ext cx="2381250" cy="30956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hideMark/>
          </w:tcPr>
          <w:p w:rsidR="00795686" w:rsidRPr="00795686" w:rsidRDefault="00795686" w:rsidP="00795686">
            <w:pPr>
              <w:spacing w:after="0" w:line="240" w:lineRule="auto"/>
              <w:rPr>
                <w:rFonts w:ascii="Verdana" w:eastAsia="Times New Roman" w:hAnsi="Verdana" w:cs="Times New Roman"/>
                <w:color w:val="000000"/>
                <w:sz w:val="24"/>
                <w:szCs w:val="24"/>
                <w:lang w:eastAsia="sv-SE"/>
              </w:rPr>
            </w:pPr>
            <w:r w:rsidRPr="00795686">
              <w:rPr>
                <w:rFonts w:ascii="Verdana" w:eastAsia="Times New Roman" w:hAnsi="Verdana" w:cs="Times New Roman"/>
                <w:b/>
                <w:bCs/>
                <w:color w:val="000000"/>
                <w:sz w:val="20"/>
                <w:szCs w:val="20"/>
                <w:lang w:eastAsia="sv-SE"/>
              </w:rPr>
              <w:br/>
            </w:r>
            <w:r w:rsidRPr="00795686">
              <w:rPr>
                <w:rFonts w:ascii="Verdana" w:eastAsia="Times New Roman" w:hAnsi="Verdana" w:cs="Times New Roman"/>
                <w:b/>
                <w:bCs/>
                <w:color w:val="000000"/>
                <w:sz w:val="20"/>
                <w:szCs w:val="20"/>
                <w:lang w:eastAsia="sv-SE"/>
              </w:rPr>
              <w:br/>
            </w:r>
            <w:r w:rsidRPr="00795686">
              <w:rPr>
                <w:rFonts w:ascii="Verdana" w:eastAsia="Times New Roman" w:hAnsi="Verdana" w:cs="Times New Roman"/>
                <w:b/>
                <w:bCs/>
                <w:color w:val="000000"/>
                <w:sz w:val="20"/>
                <w:szCs w:val="20"/>
                <w:lang w:eastAsia="sv-SE"/>
              </w:rPr>
              <w:br/>
              <w:t>Kinestetiska människor</w:t>
            </w:r>
            <w:r w:rsidRPr="00795686">
              <w:rPr>
                <w:rFonts w:ascii="Verdana" w:eastAsia="Times New Roman" w:hAnsi="Verdana" w:cs="Times New Roman"/>
                <w:color w:val="000000"/>
                <w:sz w:val="24"/>
                <w:szCs w:val="24"/>
                <w:lang w:eastAsia="sv-SE"/>
              </w:rPr>
              <w:t xml:space="preserve"> </w:t>
            </w:r>
          </w:p>
          <w:p w:rsidR="00795686" w:rsidRPr="00795686" w:rsidRDefault="00795686" w:rsidP="00795686">
            <w:pPr>
              <w:spacing w:before="100" w:beforeAutospacing="1" w:after="100" w:afterAutospacing="1" w:line="240" w:lineRule="auto"/>
              <w:rPr>
                <w:rFonts w:ascii="Verdana" w:eastAsia="Times New Roman" w:hAnsi="Verdana" w:cs="Times New Roman"/>
                <w:color w:val="000000"/>
                <w:sz w:val="24"/>
                <w:szCs w:val="24"/>
                <w:lang w:eastAsia="sv-SE"/>
              </w:rPr>
            </w:pPr>
            <w:r w:rsidRPr="00795686">
              <w:rPr>
                <w:rFonts w:ascii="Verdana" w:eastAsia="Times New Roman" w:hAnsi="Verdana" w:cs="Times New Roman"/>
                <w:color w:val="000000"/>
                <w:sz w:val="20"/>
                <w:szCs w:val="20"/>
                <w:lang w:eastAsia="sv-SE"/>
              </w:rPr>
              <w:t>Kinestetiska</w:t>
            </w:r>
            <w:r w:rsidRPr="00795686">
              <w:rPr>
                <w:rFonts w:ascii="Verdana" w:eastAsia="Times New Roman" w:hAnsi="Verdana" w:cs="Times New Roman"/>
                <w:b/>
                <w:bCs/>
                <w:color w:val="000000"/>
                <w:sz w:val="20"/>
                <w:szCs w:val="20"/>
                <w:lang w:eastAsia="sv-SE"/>
              </w:rPr>
              <w:t xml:space="preserve"> </w:t>
            </w:r>
            <w:r w:rsidRPr="00795686">
              <w:rPr>
                <w:rFonts w:ascii="Verdana" w:eastAsia="Times New Roman" w:hAnsi="Verdana" w:cs="Times New Roman"/>
                <w:color w:val="000000"/>
                <w:sz w:val="20"/>
                <w:szCs w:val="20"/>
                <w:lang w:eastAsia="sv-SE"/>
              </w:rPr>
              <w:t>människor lär sig genom att pröva det som de ska lära sig. De vill känna sig fram. De tänker bra när de rör på sig och gillar att testa och bygga saker. De vill lära sig saker genom att göra dem själv.</w:t>
            </w:r>
          </w:p>
          <w:p w:rsidR="00795686" w:rsidRPr="00795686" w:rsidRDefault="00795686" w:rsidP="00795686">
            <w:pPr>
              <w:spacing w:before="100" w:beforeAutospacing="1" w:after="100" w:afterAutospacing="1" w:line="240" w:lineRule="auto"/>
              <w:rPr>
                <w:rFonts w:ascii="Verdana" w:eastAsia="Times New Roman" w:hAnsi="Verdana" w:cs="Times New Roman"/>
                <w:color w:val="000000"/>
                <w:sz w:val="24"/>
                <w:szCs w:val="24"/>
                <w:lang w:eastAsia="sv-SE"/>
              </w:rPr>
            </w:pPr>
            <w:r w:rsidRPr="00795686">
              <w:rPr>
                <w:rFonts w:ascii="Verdana" w:eastAsia="Times New Roman" w:hAnsi="Verdana" w:cs="Times New Roman"/>
                <w:i/>
                <w:iCs/>
                <w:color w:val="000000"/>
                <w:sz w:val="20"/>
                <w:szCs w:val="20"/>
                <w:lang w:eastAsia="sv-SE"/>
              </w:rPr>
              <w:t>Om du hör till denna grupp är det bra om du försöker lära dig genom verkliga upplevelser som t.ex. studiebesök, intervjuer och experiment. Försök också röra på dig samtidigt som du skall lära dig något nytt.</w:t>
            </w:r>
            <w:r w:rsidRPr="00795686">
              <w:rPr>
                <w:rFonts w:ascii="Verdana" w:eastAsia="Times New Roman" w:hAnsi="Verdana" w:cs="Times New Roman"/>
                <w:color w:val="000000"/>
                <w:sz w:val="20"/>
                <w:szCs w:val="20"/>
                <w:lang w:eastAsia="sv-SE"/>
              </w:rPr>
              <w:br/>
            </w:r>
            <w:r w:rsidRPr="00795686">
              <w:rPr>
                <w:rFonts w:ascii="Verdana" w:eastAsia="Times New Roman" w:hAnsi="Verdana" w:cs="Times New Roman"/>
                <w:color w:val="000000"/>
                <w:sz w:val="20"/>
                <w:szCs w:val="20"/>
                <w:lang w:eastAsia="sv-SE"/>
              </w:rPr>
              <w:br/>
              <w:t> </w:t>
            </w:r>
          </w:p>
        </w:tc>
      </w:tr>
    </w:tbl>
    <w:p w:rsidR="00C33449" w:rsidRDefault="00C33449"/>
    <w:sectPr w:rsidR="00C33449" w:rsidSect="00C33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795686"/>
    <w:rsid w:val="00597E7B"/>
    <w:rsid w:val="00795686"/>
    <w:rsid w:val="00971BE5"/>
    <w:rsid w:val="00C334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4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9568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7956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956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286</Words>
  <Characters>1520</Characters>
  <Application>Microsoft Office Word</Application>
  <DocSecurity>0</DocSecurity>
  <Lines>12</Lines>
  <Paragraphs>3</Paragraphs>
  <ScaleCrop>false</ScaleCrop>
  <Company>Piteå Kommun</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Lundholm</dc:creator>
  <cp:keywords/>
  <dc:description/>
  <cp:lastModifiedBy>Maria Lundholm</cp:lastModifiedBy>
  <cp:revision>2</cp:revision>
  <dcterms:created xsi:type="dcterms:W3CDTF">2011-02-11T12:51:00Z</dcterms:created>
  <dcterms:modified xsi:type="dcterms:W3CDTF">2011-09-19T14:15:00Z</dcterms:modified>
</cp:coreProperties>
</file>